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58" w:rsidRDefault="005F2858" w:rsidP="00E00B6C">
      <w:pPr>
        <w:pStyle w:val="NormaleWeb"/>
        <w:jc w:val="center"/>
        <w:rPr>
          <w:rFonts w:ascii="Calibri" w:hAnsi="Calibri" w:cs="Calibri"/>
          <w:b/>
          <w:color w:val="1F497D"/>
          <w:sz w:val="48"/>
          <w:szCs w:val="22"/>
        </w:rPr>
      </w:pPr>
      <w:r w:rsidRPr="005F2858">
        <w:rPr>
          <w:rFonts w:ascii="Calibri" w:hAnsi="Calibri" w:cs="Calibri"/>
          <w:b/>
          <w:noProof/>
          <w:color w:val="1F497D"/>
          <w:sz w:val="48"/>
          <w:szCs w:val="22"/>
        </w:rPr>
        <w:drawing>
          <wp:anchor distT="0" distB="0" distL="114300" distR="114300" simplePos="0" relativeHeight="251658240" behindDoc="0" locked="0" layoutInCell="1" allowOverlap="1" wp14:anchorId="76A2E476" wp14:editId="62237AAD">
            <wp:simplePos x="0" y="0"/>
            <wp:positionH relativeFrom="column">
              <wp:posOffset>-364490</wp:posOffset>
            </wp:positionH>
            <wp:positionV relativeFrom="paragraph">
              <wp:posOffset>6350</wp:posOffset>
            </wp:positionV>
            <wp:extent cx="1932642" cy="966321"/>
            <wp:effectExtent l="0" t="0" r="0" b="5715"/>
            <wp:wrapThrough wrapText="bothSides">
              <wp:wrapPolygon edited="0">
                <wp:start x="0" y="0"/>
                <wp:lineTo x="0" y="21302"/>
                <wp:lineTo x="21295" y="21302"/>
                <wp:lineTo x="21295" y="0"/>
                <wp:lineTo x="0" y="0"/>
              </wp:wrapPolygon>
            </wp:wrapThrough>
            <wp:docPr id="6" name="Segnaposto contenuto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naposto contenuto 5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42" cy="96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858">
        <w:rPr>
          <w:rFonts w:ascii="Calibri" w:hAnsi="Calibri" w:cs="Calibri"/>
          <w:b/>
          <w:noProof/>
          <w:color w:val="1F497D"/>
          <w:sz w:val="48"/>
          <w:szCs w:val="22"/>
        </w:rPr>
        <w:drawing>
          <wp:anchor distT="0" distB="0" distL="114300" distR="114300" simplePos="0" relativeHeight="251659264" behindDoc="1" locked="0" layoutInCell="1" allowOverlap="1" wp14:anchorId="19555D3C" wp14:editId="7AE67852">
            <wp:simplePos x="0" y="0"/>
            <wp:positionH relativeFrom="column">
              <wp:posOffset>4874260</wp:posOffset>
            </wp:positionH>
            <wp:positionV relativeFrom="paragraph">
              <wp:posOffset>0</wp:posOffset>
            </wp:positionV>
            <wp:extent cx="1411034" cy="1080750"/>
            <wp:effectExtent l="0" t="0" r="0" b="5715"/>
            <wp:wrapTight wrapText="bothSides">
              <wp:wrapPolygon edited="0">
                <wp:start x="0" y="0"/>
                <wp:lineTo x="0" y="21333"/>
                <wp:lineTo x="21289" y="21333"/>
                <wp:lineTo x="21289" y="0"/>
                <wp:lineTo x="0" y="0"/>
              </wp:wrapPolygon>
            </wp:wrapTight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34" cy="108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58" w:rsidRDefault="005F2858" w:rsidP="00E00B6C">
      <w:pPr>
        <w:pStyle w:val="NormaleWeb"/>
        <w:jc w:val="center"/>
        <w:rPr>
          <w:rFonts w:ascii="Calibri" w:hAnsi="Calibri" w:cs="Calibri"/>
          <w:b/>
          <w:color w:val="1F497D"/>
          <w:sz w:val="48"/>
          <w:szCs w:val="22"/>
        </w:rPr>
      </w:pPr>
    </w:p>
    <w:p w:rsidR="005F2858" w:rsidRDefault="005F2858" w:rsidP="00E00B6C">
      <w:pPr>
        <w:pStyle w:val="NormaleWeb"/>
        <w:jc w:val="center"/>
        <w:rPr>
          <w:rFonts w:ascii="Calibri" w:hAnsi="Calibri" w:cs="Calibri"/>
          <w:b/>
          <w:color w:val="1F497D"/>
          <w:sz w:val="48"/>
          <w:szCs w:val="22"/>
        </w:rPr>
      </w:pPr>
    </w:p>
    <w:p w:rsidR="005C3CA2" w:rsidRDefault="005C3CA2" w:rsidP="00E00B6C">
      <w:pPr>
        <w:pStyle w:val="NormaleWeb"/>
        <w:jc w:val="center"/>
        <w:rPr>
          <w:rFonts w:ascii="Calibri" w:hAnsi="Calibri" w:cs="Calibri"/>
          <w:b/>
          <w:color w:val="1F497D"/>
          <w:sz w:val="48"/>
          <w:szCs w:val="22"/>
        </w:rPr>
      </w:pPr>
    </w:p>
    <w:p w:rsidR="00506B5B" w:rsidRPr="00E00B6C" w:rsidRDefault="00506B5B" w:rsidP="00E00B6C">
      <w:pPr>
        <w:pStyle w:val="NormaleWeb"/>
        <w:jc w:val="center"/>
        <w:rPr>
          <w:rFonts w:ascii="Calibri" w:hAnsi="Calibri" w:cs="Calibri"/>
          <w:b/>
          <w:color w:val="1F497D"/>
          <w:sz w:val="48"/>
          <w:szCs w:val="22"/>
        </w:rPr>
      </w:pPr>
      <w:r w:rsidRPr="00E00B6C">
        <w:rPr>
          <w:rFonts w:ascii="Calibri" w:hAnsi="Calibri" w:cs="Calibri"/>
          <w:b/>
          <w:color w:val="1F497D"/>
          <w:sz w:val="48"/>
          <w:szCs w:val="22"/>
        </w:rPr>
        <w:t>Protection of intellectual property rights and competition: India and Italy</w:t>
      </w:r>
    </w:p>
    <w:p w:rsidR="00E00B6C" w:rsidRPr="00D12071" w:rsidRDefault="00E00B6C" w:rsidP="00E00B6C">
      <w:pPr>
        <w:pStyle w:val="NormaleWeb"/>
        <w:jc w:val="center"/>
        <w:rPr>
          <w:rFonts w:ascii="Calibri" w:hAnsi="Calibri" w:cs="Calibri"/>
          <w:color w:val="002060"/>
          <w:sz w:val="32"/>
          <w:lang w:val="it-IT"/>
        </w:rPr>
      </w:pPr>
      <w:proofErr w:type="spellStart"/>
      <w:r w:rsidRPr="00D12071">
        <w:rPr>
          <w:rFonts w:ascii="Calibri" w:hAnsi="Calibri" w:cs="Calibri"/>
          <w:color w:val="002060"/>
          <w:sz w:val="32"/>
          <w:lang w:val="it-IT"/>
        </w:rPr>
        <w:t>Tues</w:t>
      </w:r>
      <w:bookmarkStart w:id="0" w:name="_GoBack"/>
      <w:bookmarkEnd w:id="0"/>
      <w:r w:rsidRPr="00D12071">
        <w:rPr>
          <w:rFonts w:ascii="Calibri" w:hAnsi="Calibri" w:cs="Calibri"/>
          <w:color w:val="002060"/>
          <w:sz w:val="32"/>
          <w:lang w:val="it-IT"/>
        </w:rPr>
        <w:t>day</w:t>
      </w:r>
      <w:proofErr w:type="spellEnd"/>
      <w:r w:rsidRPr="00D12071">
        <w:rPr>
          <w:rFonts w:ascii="Calibri" w:hAnsi="Calibri" w:cs="Calibri"/>
          <w:color w:val="002060"/>
          <w:sz w:val="32"/>
          <w:lang w:val="it-IT"/>
        </w:rPr>
        <w:t xml:space="preserve"> 23 </w:t>
      </w:r>
      <w:proofErr w:type="spellStart"/>
      <w:r w:rsidRPr="00D12071">
        <w:rPr>
          <w:rFonts w:ascii="Calibri" w:hAnsi="Calibri" w:cs="Calibri"/>
          <w:color w:val="002060"/>
          <w:sz w:val="32"/>
          <w:lang w:val="it-IT"/>
        </w:rPr>
        <w:t>July</w:t>
      </w:r>
      <w:proofErr w:type="spellEnd"/>
      <w:r w:rsidR="00363C3B" w:rsidRPr="00D12071">
        <w:rPr>
          <w:rFonts w:ascii="Calibri" w:hAnsi="Calibri" w:cs="Calibri"/>
          <w:color w:val="002060"/>
          <w:sz w:val="32"/>
          <w:lang w:val="it-IT"/>
        </w:rPr>
        <w:t xml:space="preserve"> 2019</w:t>
      </w:r>
    </w:p>
    <w:p w:rsidR="00506B5B" w:rsidRPr="00E00B6C" w:rsidRDefault="00E00B6C" w:rsidP="00E00B6C">
      <w:pPr>
        <w:pStyle w:val="NormaleWeb"/>
        <w:jc w:val="center"/>
        <w:rPr>
          <w:rFonts w:ascii="Calibri" w:hAnsi="Calibri" w:cs="Calibri"/>
          <w:color w:val="002060"/>
          <w:sz w:val="32"/>
          <w:lang w:val="it-IT"/>
        </w:rPr>
      </w:pPr>
      <w:r w:rsidRPr="00E00B6C">
        <w:rPr>
          <w:rFonts w:ascii="Calibri" w:hAnsi="Calibri" w:cs="Calibri"/>
          <w:color w:val="002060"/>
          <w:sz w:val="32"/>
          <w:lang w:val="it-IT"/>
        </w:rPr>
        <w:t xml:space="preserve">Sala seminari, P.zza </w:t>
      </w:r>
      <w:proofErr w:type="spellStart"/>
      <w:r w:rsidRPr="00E00B6C">
        <w:rPr>
          <w:rFonts w:ascii="Calibri" w:hAnsi="Calibri" w:cs="Calibri"/>
          <w:color w:val="002060"/>
          <w:sz w:val="32"/>
          <w:lang w:val="it-IT"/>
        </w:rPr>
        <w:t>Scaravilli</w:t>
      </w:r>
      <w:proofErr w:type="spellEnd"/>
      <w:r w:rsidRPr="00E00B6C">
        <w:rPr>
          <w:rFonts w:ascii="Calibri" w:hAnsi="Calibri" w:cs="Calibri"/>
          <w:color w:val="002060"/>
          <w:sz w:val="32"/>
          <w:lang w:val="it-IT"/>
        </w:rPr>
        <w:t xml:space="preserve"> 2, Bologna</w:t>
      </w:r>
    </w:p>
    <w:p w:rsidR="00E00B6C" w:rsidRPr="00E00B6C" w:rsidRDefault="00E00B6C" w:rsidP="00506B5B">
      <w:pPr>
        <w:pStyle w:val="NormaleWeb"/>
        <w:rPr>
          <w:rFonts w:ascii="Calibri" w:hAnsi="Calibri" w:cs="Calibri"/>
          <w:color w:val="000000"/>
          <w:lang w:val="it-IT"/>
        </w:rPr>
      </w:pPr>
    </w:p>
    <w:p w:rsidR="00E00B6C" w:rsidRPr="00E00B6C" w:rsidRDefault="00E00B6C" w:rsidP="005C3CA2">
      <w:pPr>
        <w:pStyle w:val="NormaleWeb"/>
        <w:jc w:val="center"/>
        <w:rPr>
          <w:rFonts w:ascii="Calibri" w:hAnsi="Calibri" w:cs="Calibri"/>
          <w:color w:val="000000"/>
          <w:sz w:val="32"/>
        </w:rPr>
      </w:pPr>
      <w:r w:rsidRPr="00E00B6C">
        <w:rPr>
          <w:rFonts w:ascii="Calibri" w:hAnsi="Calibri" w:cs="Calibri"/>
          <w:color w:val="000000"/>
          <w:sz w:val="32"/>
        </w:rPr>
        <w:t>A workshop jointly organized by the Department of Economics of the University of Bologna and O.P. Jindal University (India).</w:t>
      </w:r>
    </w:p>
    <w:p w:rsidR="00E00B6C" w:rsidRPr="00E00B6C" w:rsidRDefault="00E00B6C" w:rsidP="00C06668">
      <w:pPr>
        <w:pStyle w:val="NormaleWeb"/>
        <w:jc w:val="both"/>
        <w:rPr>
          <w:rFonts w:ascii="Calibri" w:hAnsi="Calibri" w:cs="Calibri"/>
          <w:color w:val="000000"/>
          <w:sz w:val="32"/>
        </w:rPr>
      </w:pPr>
    </w:p>
    <w:p w:rsidR="00717871" w:rsidRPr="005F2858" w:rsidRDefault="00C06668" w:rsidP="00C06668">
      <w:pPr>
        <w:spacing w:after="60"/>
        <w:jc w:val="both"/>
        <w:rPr>
          <w:sz w:val="24"/>
        </w:rPr>
      </w:pPr>
      <w:r>
        <w:rPr>
          <w:sz w:val="24"/>
        </w:rPr>
        <w:t>9.00</w:t>
      </w:r>
      <w:r w:rsidR="00CD5033" w:rsidRPr="005F2858">
        <w:rPr>
          <w:sz w:val="24"/>
        </w:rPr>
        <w:t>-</w:t>
      </w:r>
      <w:r>
        <w:rPr>
          <w:sz w:val="24"/>
        </w:rPr>
        <w:t xml:space="preserve"> </w:t>
      </w:r>
      <w:r w:rsidR="00CD5033" w:rsidRPr="005F2858">
        <w:rPr>
          <w:sz w:val="24"/>
        </w:rPr>
        <w:t xml:space="preserve">9.45 </w:t>
      </w:r>
      <w:r w:rsidR="00717871" w:rsidRPr="005F2858">
        <w:rPr>
          <w:sz w:val="24"/>
        </w:rPr>
        <w:t>Yugank Goyal</w:t>
      </w:r>
      <w:r w:rsidR="00CD5033" w:rsidRPr="005F2858">
        <w:rPr>
          <w:sz w:val="24"/>
        </w:rPr>
        <w:t xml:space="preserve"> (Jindal)</w:t>
      </w:r>
      <w:r w:rsidR="00717871" w:rsidRPr="005F2858">
        <w:rPr>
          <w:sz w:val="24"/>
        </w:rPr>
        <w:t xml:space="preserve">: </w:t>
      </w:r>
      <w:r w:rsidR="00CD5033" w:rsidRPr="005F2858">
        <w:rPr>
          <w:sz w:val="24"/>
        </w:rPr>
        <w:t>“</w:t>
      </w:r>
      <w:r w:rsidR="00717871" w:rsidRPr="005F2858">
        <w:rPr>
          <w:sz w:val="24"/>
        </w:rPr>
        <w:t>Compulsory Licensing</w:t>
      </w:r>
      <w:r w:rsidR="00CD5033" w:rsidRPr="005F2858">
        <w:rPr>
          <w:sz w:val="24"/>
        </w:rPr>
        <w:t>”</w:t>
      </w:r>
    </w:p>
    <w:p w:rsidR="00506B5B" w:rsidRPr="005F2858" w:rsidRDefault="00CD5033" w:rsidP="00C06668">
      <w:pPr>
        <w:spacing w:after="60"/>
        <w:jc w:val="both"/>
        <w:rPr>
          <w:sz w:val="24"/>
        </w:rPr>
      </w:pPr>
      <w:r w:rsidRPr="005F2858">
        <w:rPr>
          <w:sz w:val="24"/>
        </w:rPr>
        <w:t xml:space="preserve">9.45-10.30 </w:t>
      </w:r>
      <w:r w:rsidR="00506B5B" w:rsidRPr="005F2858">
        <w:rPr>
          <w:sz w:val="24"/>
        </w:rPr>
        <w:t>Vincenzo Denicolò</w:t>
      </w:r>
      <w:r w:rsidRPr="005F2858">
        <w:rPr>
          <w:sz w:val="24"/>
        </w:rPr>
        <w:t xml:space="preserve"> (Bologna)</w:t>
      </w:r>
      <w:r w:rsidR="00506B5B" w:rsidRPr="005F2858">
        <w:rPr>
          <w:sz w:val="24"/>
        </w:rPr>
        <w:t xml:space="preserve">: </w:t>
      </w:r>
      <w:r w:rsidR="005F2858" w:rsidRPr="005F2858">
        <w:rPr>
          <w:sz w:val="24"/>
        </w:rPr>
        <w:t>“</w:t>
      </w:r>
      <w:r w:rsidR="00506B5B" w:rsidRPr="005F2858">
        <w:rPr>
          <w:sz w:val="24"/>
        </w:rPr>
        <w:t>Patent protection with sequential and complementary innovation</w:t>
      </w:r>
      <w:r w:rsidR="005F2858" w:rsidRPr="005F2858">
        <w:rPr>
          <w:sz w:val="24"/>
        </w:rPr>
        <w:t>”</w:t>
      </w:r>
    </w:p>
    <w:p w:rsidR="008F33DE" w:rsidRPr="005F2858" w:rsidRDefault="00CD5033" w:rsidP="00C06668">
      <w:pPr>
        <w:spacing w:after="60"/>
        <w:jc w:val="both"/>
        <w:rPr>
          <w:sz w:val="24"/>
        </w:rPr>
      </w:pPr>
      <w:r w:rsidRPr="005F2858">
        <w:rPr>
          <w:sz w:val="24"/>
        </w:rPr>
        <w:t xml:space="preserve">10.30-11.15 </w:t>
      </w:r>
      <w:r w:rsidR="008F33DE" w:rsidRPr="005F2858">
        <w:rPr>
          <w:sz w:val="24"/>
        </w:rPr>
        <w:t>Arun Kaushik</w:t>
      </w:r>
      <w:r w:rsidRPr="005F2858">
        <w:rPr>
          <w:sz w:val="24"/>
        </w:rPr>
        <w:t xml:space="preserve"> (Jindal)</w:t>
      </w:r>
      <w:r w:rsidR="008F33DE" w:rsidRPr="005F2858">
        <w:rPr>
          <w:sz w:val="24"/>
        </w:rPr>
        <w:t xml:space="preserve">: </w:t>
      </w:r>
      <w:r w:rsidR="005F2858" w:rsidRPr="005F2858">
        <w:rPr>
          <w:sz w:val="24"/>
        </w:rPr>
        <w:t>“</w:t>
      </w:r>
      <w:r w:rsidR="008F33DE" w:rsidRPr="005F2858">
        <w:rPr>
          <w:sz w:val="24"/>
        </w:rPr>
        <w:t>Probabilistic Patents, Alternative Damage Rules and Optimal Tariffs</w:t>
      </w:r>
      <w:r w:rsidR="005F2858" w:rsidRPr="005F2858">
        <w:rPr>
          <w:sz w:val="24"/>
        </w:rPr>
        <w:t>”</w:t>
      </w:r>
    </w:p>
    <w:p w:rsidR="00363C3B" w:rsidRDefault="00363C3B" w:rsidP="005C3CA2">
      <w:pPr>
        <w:spacing w:after="60"/>
        <w:ind w:firstLine="284"/>
        <w:jc w:val="both"/>
        <w:rPr>
          <w:i/>
          <w:sz w:val="24"/>
        </w:rPr>
      </w:pPr>
    </w:p>
    <w:p w:rsidR="00506B5B" w:rsidRPr="005C3CA2" w:rsidRDefault="00506B5B" w:rsidP="005C3CA2">
      <w:pPr>
        <w:spacing w:after="60"/>
        <w:ind w:firstLine="284"/>
        <w:jc w:val="both"/>
        <w:rPr>
          <w:i/>
          <w:sz w:val="24"/>
        </w:rPr>
      </w:pPr>
      <w:r w:rsidRPr="005C3CA2">
        <w:rPr>
          <w:i/>
          <w:sz w:val="24"/>
        </w:rPr>
        <w:t>11.</w:t>
      </w:r>
      <w:r w:rsidR="00CD5033" w:rsidRPr="005C3CA2">
        <w:rPr>
          <w:i/>
          <w:sz w:val="24"/>
        </w:rPr>
        <w:t>15</w:t>
      </w:r>
      <w:r w:rsidR="005F2858" w:rsidRPr="005C3CA2">
        <w:rPr>
          <w:i/>
          <w:sz w:val="24"/>
        </w:rPr>
        <w:t xml:space="preserve"> </w:t>
      </w:r>
      <w:r w:rsidR="00CD5033" w:rsidRPr="005C3CA2">
        <w:rPr>
          <w:i/>
          <w:sz w:val="24"/>
        </w:rPr>
        <w:t>-11.30</w:t>
      </w:r>
      <w:r w:rsidRPr="005C3CA2">
        <w:rPr>
          <w:i/>
          <w:sz w:val="24"/>
        </w:rPr>
        <w:t xml:space="preserve"> Coffee break</w:t>
      </w:r>
    </w:p>
    <w:p w:rsidR="005B0479" w:rsidRDefault="005B0479" w:rsidP="00C06668">
      <w:pPr>
        <w:spacing w:after="60"/>
        <w:jc w:val="both"/>
        <w:rPr>
          <w:sz w:val="24"/>
        </w:rPr>
      </w:pPr>
    </w:p>
    <w:p w:rsidR="005F2858" w:rsidRPr="005F2858" w:rsidRDefault="00CD5033" w:rsidP="00C06668">
      <w:pPr>
        <w:spacing w:after="60"/>
        <w:jc w:val="both"/>
        <w:rPr>
          <w:sz w:val="24"/>
        </w:rPr>
      </w:pPr>
      <w:r w:rsidRPr="005F2858">
        <w:rPr>
          <w:sz w:val="24"/>
        </w:rPr>
        <w:t>11.30</w:t>
      </w:r>
      <w:r w:rsidR="005F2858">
        <w:rPr>
          <w:sz w:val="24"/>
        </w:rPr>
        <w:t xml:space="preserve">-12.15 </w:t>
      </w:r>
      <w:r w:rsidR="005F2858" w:rsidRPr="005F2858">
        <w:rPr>
          <w:sz w:val="24"/>
        </w:rPr>
        <w:t>Kathleen Modrowski (Jindal): “Protecting Cultural Heritage via IP rights”</w:t>
      </w:r>
    </w:p>
    <w:p w:rsidR="005F2858" w:rsidRDefault="005F2858" w:rsidP="00C06668">
      <w:pPr>
        <w:spacing w:after="60"/>
        <w:jc w:val="both"/>
        <w:rPr>
          <w:sz w:val="24"/>
        </w:rPr>
      </w:pPr>
      <w:r>
        <w:rPr>
          <w:sz w:val="24"/>
        </w:rPr>
        <w:t xml:space="preserve">12.15 -13.00 </w:t>
      </w:r>
      <w:r w:rsidRPr="005F2858">
        <w:rPr>
          <w:sz w:val="24"/>
        </w:rPr>
        <w:t>Andrea Mantovani (Bologna): “Much ado about nothing? Online platform price parity clauses and the EU Booking.com case"</w:t>
      </w:r>
    </w:p>
    <w:p w:rsidR="00363C3B" w:rsidRDefault="00363C3B" w:rsidP="005C3CA2">
      <w:pPr>
        <w:spacing w:after="60"/>
        <w:ind w:firstLine="284"/>
        <w:jc w:val="both"/>
        <w:rPr>
          <w:i/>
          <w:sz w:val="24"/>
        </w:rPr>
      </w:pPr>
    </w:p>
    <w:p w:rsidR="008F33DE" w:rsidRPr="005C3CA2" w:rsidRDefault="00CD5033" w:rsidP="005C3CA2">
      <w:pPr>
        <w:spacing w:after="60"/>
        <w:ind w:firstLine="284"/>
        <w:jc w:val="both"/>
        <w:rPr>
          <w:i/>
          <w:sz w:val="24"/>
        </w:rPr>
      </w:pPr>
      <w:r w:rsidRPr="005C3CA2">
        <w:rPr>
          <w:i/>
          <w:sz w:val="24"/>
        </w:rPr>
        <w:t>13-14</w:t>
      </w:r>
      <w:r w:rsidR="005F2858" w:rsidRPr="005C3CA2">
        <w:rPr>
          <w:i/>
          <w:sz w:val="24"/>
        </w:rPr>
        <w:t xml:space="preserve"> Lunch</w:t>
      </w:r>
    </w:p>
    <w:p w:rsidR="005B0479" w:rsidRDefault="005B0479" w:rsidP="00C06668">
      <w:pPr>
        <w:spacing w:after="60"/>
        <w:jc w:val="both"/>
        <w:rPr>
          <w:sz w:val="24"/>
        </w:rPr>
      </w:pPr>
    </w:p>
    <w:p w:rsidR="005F2858" w:rsidRPr="005F2858" w:rsidRDefault="005F2858" w:rsidP="00C06668">
      <w:pPr>
        <w:spacing w:after="60"/>
        <w:jc w:val="both"/>
        <w:rPr>
          <w:sz w:val="24"/>
        </w:rPr>
      </w:pPr>
      <w:proofErr w:type="gramStart"/>
      <w:r>
        <w:rPr>
          <w:sz w:val="24"/>
        </w:rPr>
        <w:t>14.00-14.45</w:t>
      </w:r>
      <w:proofErr w:type="gramEnd"/>
      <w:r>
        <w:rPr>
          <w:sz w:val="24"/>
        </w:rPr>
        <w:t xml:space="preserve"> </w:t>
      </w:r>
      <w:r w:rsidRPr="005F2858">
        <w:rPr>
          <w:sz w:val="24"/>
        </w:rPr>
        <w:t>Mimi Roy (Jindal)</w:t>
      </w:r>
      <w:r w:rsidR="00C06668">
        <w:rPr>
          <w:sz w:val="24"/>
        </w:rPr>
        <w:t>: “Intellectual Property Rights</w:t>
      </w:r>
      <w:r w:rsidRPr="005F2858">
        <w:rPr>
          <w:sz w:val="24"/>
        </w:rPr>
        <w:t> and Climate Change: The New Research Paradigm”</w:t>
      </w:r>
    </w:p>
    <w:p w:rsidR="005F2858" w:rsidRPr="005F2858" w:rsidRDefault="005F2858" w:rsidP="00C06668">
      <w:pPr>
        <w:spacing w:after="60"/>
        <w:jc w:val="both"/>
        <w:rPr>
          <w:sz w:val="24"/>
        </w:rPr>
      </w:pPr>
      <w:r>
        <w:rPr>
          <w:sz w:val="24"/>
        </w:rPr>
        <w:t>14</w:t>
      </w:r>
      <w:r w:rsidRPr="005F2858">
        <w:rPr>
          <w:sz w:val="24"/>
        </w:rPr>
        <w:t>.</w:t>
      </w:r>
      <w:r>
        <w:rPr>
          <w:sz w:val="24"/>
        </w:rPr>
        <w:t>4</w:t>
      </w:r>
      <w:r w:rsidRPr="005F2858">
        <w:rPr>
          <w:sz w:val="24"/>
        </w:rPr>
        <w:t>5</w:t>
      </w:r>
      <w:r>
        <w:rPr>
          <w:sz w:val="24"/>
        </w:rPr>
        <w:t>-16</w:t>
      </w:r>
      <w:r w:rsidR="00E1620E">
        <w:rPr>
          <w:sz w:val="24"/>
        </w:rPr>
        <w:t>.00</w:t>
      </w:r>
      <w:r w:rsidRPr="005F2858">
        <w:rPr>
          <w:sz w:val="24"/>
        </w:rPr>
        <w:t xml:space="preserve"> Luca Lambertini (Bologna): “Porter Hypothesis vs Pollution Haven Hypothesis: Can there Be Environmental Policies Getting Two Eggs in One Basket?”</w:t>
      </w:r>
    </w:p>
    <w:p w:rsidR="00363C3B" w:rsidRDefault="00363C3B" w:rsidP="005C3CA2">
      <w:pPr>
        <w:spacing w:after="60"/>
        <w:ind w:firstLine="284"/>
        <w:jc w:val="both"/>
        <w:rPr>
          <w:i/>
          <w:sz w:val="24"/>
        </w:rPr>
      </w:pPr>
    </w:p>
    <w:p w:rsidR="005F2858" w:rsidRPr="00363C3B" w:rsidRDefault="005F2858" w:rsidP="005C3CA2">
      <w:pPr>
        <w:spacing w:after="60"/>
        <w:ind w:firstLine="284"/>
        <w:jc w:val="both"/>
        <w:rPr>
          <w:i/>
          <w:sz w:val="24"/>
        </w:rPr>
      </w:pPr>
      <w:proofErr w:type="gramStart"/>
      <w:r w:rsidRPr="00363C3B">
        <w:rPr>
          <w:i/>
          <w:sz w:val="24"/>
        </w:rPr>
        <w:t>16-16.15</w:t>
      </w:r>
      <w:proofErr w:type="gramEnd"/>
      <w:r w:rsidRPr="00363C3B">
        <w:rPr>
          <w:i/>
          <w:sz w:val="24"/>
        </w:rPr>
        <w:t xml:space="preserve"> </w:t>
      </w:r>
      <w:r w:rsidR="00C06668" w:rsidRPr="00363C3B">
        <w:rPr>
          <w:i/>
          <w:sz w:val="24"/>
        </w:rPr>
        <w:t>Coffee</w:t>
      </w:r>
      <w:r w:rsidRPr="00363C3B">
        <w:rPr>
          <w:i/>
          <w:sz w:val="24"/>
        </w:rPr>
        <w:t xml:space="preserve"> break</w:t>
      </w:r>
    </w:p>
    <w:p w:rsidR="005B0479" w:rsidRPr="00363C3B" w:rsidRDefault="005B0479" w:rsidP="00C06668">
      <w:pPr>
        <w:spacing w:after="60"/>
        <w:jc w:val="both"/>
        <w:rPr>
          <w:sz w:val="24"/>
        </w:rPr>
      </w:pPr>
    </w:p>
    <w:p w:rsidR="00CD5033" w:rsidRPr="00DA0AD0" w:rsidRDefault="00CD5033" w:rsidP="00DA0AD0">
      <w:pPr>
        <w:spacing w:after="60"/>
        <w:jc w:val="both"/>
        <w:rPr>
          <w:rFonts w:cstheme="minorHAnsi"/>
          <w:sz w:val="24"/>
          <w:szCs w:val="24"/>
        </w:rPr>
      </w:pPr>
      <w:r w:rsidRPr="005B0479">
        <w:rPr>
          <w:sz w:val="24"/>
        </w:rPr>
        <w:t>1</w:t>
      </w:r>
      <w:r w:rsidR="005F2858" w:rsidRPr="005B0479">
        <w:rPr>
          <w:sz w:val="24"/>
        </w:rPr>
        <w:t>6</w:t>
      </w:r>
      <w:r w:rsidRPr="005B0479">
        <w:rPr>
          <w:sz w:val="24"/>
        </w:rPr>
        <w:t>.</w:t>
      </w:r>
      <w:r w:rsidR="005F2858" w:rsidRPr="005B0479">
        <w:rPr>
          <w:sz w:val="24"/>
        </w:rPr>
        <w:t>15-17</w:t>
      </w:r>
      <w:r w:rsidR="00E1620E" w:rsidRPr="005B0479">
        <w:rPr>
          <w:sz w:val="24"/>
        </w:rPr>
        <w:t>.00</w:t>
      </w:r>
      <w:r w:rsidRPr="005B0479">
        <w:rPr>
          <w:sz w:val="24"/>
        </w:rPr>
        <w:t xml:space="preserve"> Ele</w:t>
      </w:r>
      <w:r w:rsidRPr="00DA0AD0">
        <w:rPr>
          <w:rFonts w:cstheme="minorHAnsi"/>
          <w:sz w:val="24"/>
          <w:szCs w:val="24"/>
        </w:rPr>
        <w:t>na Argentesi (Bologna)</w:t>
      </w:r>
      <w:r w:rsidR="005F2858" w:rsidRPr="00DA0AD0">
        <w:rPr>
          <w:rFonts w:cstheme="minorHAnsi"/>
          <w:sz w:val="24"/>
          <w:szCs w:val="24"/>
        </w:rPr>
        <w:t xml:space="preserve">: </w:t>
      </w:r>
      <w:r w:rsidR="00DA0AD0" w:rsidRPr="00DA0AD0">
        <w:rPr>
          <w:rFonts w:eastAsia="Times New Roman" w:cstheme="minorHAnsi"/>
          <w:color w:val="000000"/>
          <w:sz w:val="24"/>
          <w:szCs w:val="24"/>
          <w:lang w:eastAsia="en-GB"/>
        </w:rPr>
        <w:t>"Estimating demand with multi-homing in two-sided markets"</w:t>
      </w:r>
    </w:p>
    <w:sectPr w:rsidR="00CD5033" w:rsidRPr="00DA0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A07"/>
    <w:multiLevelType w:val="multilevel"/>
    <w:tmpl w:val="7DD0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5B"/>
    <w:rsid w:val="00242EEF"/>
    <w:rsid w:val="00363C3B"/>
    <w:rsid w:val="003A2AEE"/>
    <w:rsid w:val="00506B5B"/>
    <w:rsid w:val="005B0479"/>
    <w:rsid w:val="005C3CA2"/>
    <w:rsid w:val="005F2858"/>
    <w:rsid w:val="00717871"/>
    <w:rsid w:val="008165A2"/>
    <w:rsid w:val="008F33DE"/>
    <w:rsid w:val="00900EB4"/>
    <w:rsid w:val="00C06668"/>
    <w:rsid w:val="00CD5033"/>
    <w:rsid w:val="00D12071"/>
    <w:rsid w:val="00DA0AD0"/>
    <w:rsid w:val="00DE36BD"/>
    <w:rsid w:val="00E00B6C"/>
    <w:rsid w:val="00E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889C-779C-489F-ACBD-5754D340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6B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8F33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3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3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3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3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Alberto Franzoni</dc:creator>
  <cp:keywords/>
  <dc:description/>
  <cp:lastModifiedBy>Paola Mandelli</cp:lastModifiedBy>
  <cp:revision>2</cp:revision>
  <cp:lastPrinted>2019-07-16T11:14:00Z</cp:lastPrinted>
  <dcterms:created xsi:type="dcterms:W3CDTF">2019-07-18T14:49:00Z</dcterms:created>
  <dcterms:modified xsi:type="dcterms:W3CDTF">2019-07-18T14:49:00Z</dcterms:modified>
</cp:coreProperties>
</file>